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omiletics-analysis-psalms-65"/>
    <w:p>
      <w:pPr>
        <w:pStyle w:val="Heading1"/>
      </w:pPr>
      <w:r>
        <w:t xml:space="preserve">Homiletics Analysis: Psalms 65</w:t>
      </w:r>
    </w:p>
    <w:p>
      <w:r>
        <w:pict>
          <v:rect style="width:0;height:1.5pt" o:hralign="center" o:hrstd="t" o:hr="t"/>
        </w:pict>
      </w:r>
    </w:p>
    <w:bookmarkStart w:id="9" w:name="content-intent"/>
    <w:p>
      <w:pPr>
        <w:pStyle w:val="Heading2"/>
      </w:pPr>
      <w:r>
        <w:t xml:space="preserve">Content &amp; Intent</w:t>
      </w:r>
    </w:p>
    <w:p>
      <w:pPr>
        <w:pStyle w:val="FirstParagraph"/>
      </w:pPr>
      <w:r>
        <w:rPr>
          <w:b/>
          <w:bCs/>
        </w:rPr>
        <w:t xml:space="preserve">This Text — Content</w:t>
      </w:r>
    </w:p>
    <w:p>
      <w:pPr>
        <w:pStyle w:val="BodyText"/>
      </w:pPr>
      <w:r>
        <w:t xml:space="preserve">Psalm 65 is a hymn of praise attributed to David, moving through three</w:t>
      </w:r>
      <w:r>
        <w:t xml:space="preserve"> </w:t>
      </w:r>
      <w:r>
        <w:t xml:space="preserve">distinct but unified movements: God’s grace in forgiving and welcoming</w:t>
      </w:r>
      <w:r>
        <w:t xml:space="preserve"> </w:t>
      </w:r>
      <w:r>
        <w:t xml:space="preserve">the worshiper (vv. 1–4), God’s power displayed in creation and in</w:t>
      </w:r>
      <w:r>
        <w:t xml:space="preserve"> </w:t>
      </w:r>
      <w:r>
        <w:t xml:space="preserve">governing the nations (vv. 5–8), and God’s generous provision through</w:t>
      </w:r>
      <w:r>
        <w:t xml:space="preserve"> </w:t>
      </w:r>
      <w:r>
        <w:t xml:space="preserve">the agricultural bounty of the earth (vv. 9–13). The psalm opens with</w:t>
      </w:r>
      <w:r>
        <w:t xml:space="preserve"> </w:t>
      </w:r>
      <w:r>
        <w:t xml:space="preserve">vows made in Zion and the recognition that all people will ultimately</w:t>
      </w:r>
      <w:r>
        <w:t xml:space="preserve"> </w:t>
      </w:r>
      <w:r>
        <w:t xml:space="preserve">come before the LORD. The worshiper confesses that iniquities overwhelm,</w:t>
      </w:r>
      <w:r>
        <w:t xml:space="preserve"> </w:t>
      </w:r>
      <w:r>
        <w:t xml:space="preserve">but God atones for transgressions — an unexpected pivot in a praise</w:t>
      </w:r>
      <w:r>
        <w:t xml:space="preserve"> </w:t>
      </w:r>
      <w:r>
        <w:t xml:space="preserve">psalm. From this foundation of access granted through forgiveness, the</w:t>
      </w:r>
      <w:r>
        <w:t xml:space="preserve"> </w:t>
      </w:r>
      <w:r>
        <w:t xml:space="preserve">psalm widens its lens: the God who welcomes the penitent into His courts</w:t>
      </w:r>
      <w:r>
        <w:t xml:space="preserve"> </w:t>
      </w:r>
      <w:r>
        <w:t xml:space="preserve">is the same God who stills the seas, terrifies the nations, and makes</w:t>
      </w:r>
      <w:r>
        <w:t xml:space="preserve"> </w:t>
      </w:r>
      <w:r>
        <w:t xml:space="preserve">the morning and evening shout for joy. The closing section is</w:t>
      </w:r>
      <w:r>
        <w:t xml:space="preserve"> </w:t>
      </w:r>
      <w:r>
        <w:t xml:space="preserve">extravagantly agricultural — God visits the earth, soaks its furrows,</w:t>
      </w:r>
      <w:r>
        <w:t xml:space="preserve"> </w:t>
      </w:r>
      <w:r>
        <w:t xml:space="preserve">softens it with rain, blesses its growth, and the hills, valleys,</w:t>
      </w:r>
      <w:r>
        <w:t xml:space="preserve"> </w:t>
      </w:r>
      <w:r>
        <w:t xml:space="preserve">meadows, and flocks are crowned with abundance. Creation itself, at the</w:t>
      </w:r>
      <w:r>
        <w:t xml:space="preserve"> </w:t>
      </w:r>
      <w:r>
        <w:t xml:space="preserve">psalm’s end, shouts and sings. The three movements are not independent</w:t>
      </w:r>
      <w:r>
        <w:t xml:space="preserve"> </w:t>
      </w:r>
      <w:r>
        <w:t xml:space="preserve">celebrations — they are concentric: the God who forgives the guilty</w:t>
      </w:r>
      <w:r>
        <w:t xml:space="preserve"> </w:t>
      </w:r>
      <w:r>
        <w:t xml:space="preserve">worshiper in Zion is the God who governs all creation, and His</w:t>
      </w:r>
      <w:r>
        <w:t xml:space="preserve"> </w:t>
      </w:r>
      <w:r>
        <w:t xml:space="preserve">governance of creation is itself an expression of the same generosity</w:t>
      </w:r>
      <w:r>
        <w:t xml:space="preserve"> </w:t>
      </w:r>
      <w:r>
        <w:t xml:space="preserve">that granted access to His courts.</w:t>
      </w:r>
    </w:p>
    <w:p>
      <w:pPr>
        <w:pStyle w:val="BodyText"/>
      </w:pPr>
      <w:r>
        <w:rPr>
          <w:b/>
          <w:bCs/>
        </w:rPr>
        <w:t xml:space="preserve">This Text — Intent</w:t>
      </w:r>
    </w:p>
    <w:p>
      <w:pPr>
        <w:pStyle w:val="BodyText"/>
      </w:pPr>
      <w:r>
        <w:t xml:space="preserve">God is seeking to produce in the reader an integrated, expansive worship</w:t>
      </w:r>
      <w:r>
        <w:t xml:space="preserve"> </w:t>
      </w:r>
      <w:r>
        <w:t xml:space="preserve">that begins at the altar of atonement and extends to the farthest</w:t>
      </w:r>
      <w:r>
        <w:t xml:space="preserve"> </w:t>
      </w:r>
      <w:r>
        <w:t xml:space="preserve">horizons of creation. The psalm deliberately moves from the intimate</w:t>
      </w:r>
      <w:r>
        <w:t xml:space="preserve"> </w:t>
      </w:r>
      <w:r>
        <w:t xml:space="preserve">(my iniquities, Your atoning, blessed the one You choose) to the cosmic</w:t>
      </w:r>
      <w:r>
        <w:t xml:space="preserve"> </w:t>
      </w:r>
      <w:r>
        <w:t xml:space="preserve">(You still the seas, terrify the nations, crown the year with Your</w:t>
      </w:r>
      <w:r>
        <w:t xml:space="preserve"> </w:t>
      </w:r>
      <w:r>
        <w:t xml:space="preserve">bounty), so that the worshiper comes to understand that every field of</w:t>
      </w:r>
      <w:r>
        <w:t xml:space="preserve"> </w:t>
      </w:r>
      <w:r>
        <w:t xml:space="preserve">grain, every morning, every calm sea, and every abundant harvest is an</w:t>
      </w:r>
      <w:r>
        <w:t xml:space="preserve"> </w:t>
      </w:r>
      <w:r>
        <w:t xml:space="preserve">extension of the same grace that forgave sin and granted access to the</w:t>
      </w:r>
      <w:r>
        <w:t xml:space="preserve"> </w:t>
      </w:r>
      <w:r>
        <w:t xml:space="preserve">courts of God. The intent is doxological integration — to prevent the</w:t>
      </w:r>
      <w:r>
        <w:t xml:space="preserve"> </w:t>
      </w:r>
      <w:r>
        <w:t xml:space="preserve">worshiper from compartmentalizing God’s grace in worship from God’s</w:t>
      </w:r>
      <w:r>
        <w:t xml:space="preserve"> </w:t>
      </w:r>
      <w:r>
        <w:t xml:space="preserve">governance of the world, and to drive the reader toward the kind of</w:t>
      </w:r>
      <w:r>
        <w:t xml:space="preserve"> </w:t>
      </w:r>
      <w:r>
        <w:t xml:space="preserve">praise that sees all of ordinary life as saturated with the generosity</w:t>
      </w:r>
      <w:r>
        <w:t xml:space="preserve"> </w:t>
      </w:r>
      <w:r>
        <w:t xml:space="preserve">of the atoning, sovereign God.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Subject Sentence:</w:t>
      </w:r>
    </w:p>
    <w:p>
      <w:pPr>
        <w:pStyle w:val="BodyText"/>
      </w:pPr>
      <w:r>
        <w:t xml:space="preserve">The God who atones for sin and grants access to His courts is the</w:t>
      </w:r>
      <w:r>
        <w:t xml:space="preserve"> </w:t>
      </w:r>
      <w:r>
        <w:t xml:space="preserve">same God who governs creation and crowns the year with abundance.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Primary Claim:</w:t>
      </w:r>
    </w:p>
    <w:p>
      <w:pPr>
        <w:pStyle w:val="BodyText"/>
      </w:pPr>
      <w:r>
        <w:t xml:space="preserve">God is calling His people to an integrated, creation-wide worship</w:t>
      </w:r>
      <w:r>
        <w:t xml:space="preserve"> </w:t>
      </w:r>
      <w:r>
        <w:t xml:space="preserve">grounded not in creation’s beauty alone but in the atoning grace that</w:t>
      </w:r>
      <w:r>
        <w:t xml:space="preserve"> </w:t>
      </w:r>
      <w:r>
        <w:t xml:space="preserve">made worshipers out of sinners — so that every harvest, every morning,</w:t>
      </w:r>
      <w:r>
        <w:t xml:space="preserve"> </w:t>
      </w:r>
      <w:r>
        <w:t xml:space="preserve">and every calm sea is received as an extension of the same mercy that</w:t>
      </w:r>
      <w:r>
        <w:t xml:space="preserve"> </w:t>
      </w:r>
      <w:r>
        <w:t xml:space="preserve">opened the door of His courts.</w:t>
      </w:r>
    </w:p>
    <w:p>
      <w:r>
        <w:pict>
          <v:rect style="width:0;height:1.5pt" o:hralign="center" o:hrstd="t" o:hr="t"/>
        </w:pict>
      </w:r>
    </w:p>
    <w:bookmarkEnd w:id="9"/>
    <w:bookmarkStart w:id="10" w:name="interpretive-evaluation"/>
    <w:p>
      <w:pPr>
        <w:pStyle w:val="Heading2"/>
      </w:pPr>
      <w:r>
        <w:t xml:space="preserve">Interpretive Evaluation</w:t>
      </w:r>
    </w:p>
    <w:p>
      <w:pPr>
        <w:pStyle w:val="FirstParagraph"/>
      </w:pPr>
      <w:r>
        <w:rPr>
          <w:b/>
          <w:bCs/>
        </w:rPr>
        <w:t xml:space="preserve">On the opening section (vv. 1–4) — Praise, vows, and atonement</w:t>
      </w:r>
    </w:p>
    <w:p>
      <w:pPr>
        <w:pStyle w:val="BodyText"/>
      </w:pPr>
      <w:r>
        <w:t xml:space="preserve">The juxtaposition of praise and confession in verses 2–3 creates an</w:t>
      </w:r>
      <w:r>
        <w:t xml:space="preserve"> </w:t>
      </w:r>
      <w:r>
        <w:t xml:space="preserve">interpretive question: why does a praise psalm pivot so quickly to</w:t>
      </w:r>
      <w:r>
        <w:t xml:space="preserve"> </w:t>
      </w:r>
      <w:r>
        <w:t xml:space="preserve">iniquity? Some readers flatten this by treating verses 2–3 as a</w:t>
      </w:r>
      <w:r>
        <w:t xml:space="preserve"> </w:t>
      </w:r>
      <w:r>
        <w:t xml:space="preserve">parenthetical disclaimer — the psalmist acknowledges sin only to move</w:t>
      </w:r>
      <w:r>
        <w:t xml:space="preserve"> </w:t>
      </w:r>
      <w:r>
        <w:t xml:space="preserve">past it. This reading misses the structural force. The atonement of</w:t>
      </w:r>
      <w:r>
        <w:t xml:space="preserve"> </w:t>
      </w:r>
      <w:r>
        <w:t xml:space="preserve">transgression (v. 3) is not a parenthesis; it is the hinge on which</w:t>
      </w:r>
      <w:r>
        <w:t xml:space="preserve"> </w:t>
      </w:r>
      <w:r>
        <w:t xml:space="preserve">the entire psalm turns. The</w:t>
      </w:r>
      <w:r>
        <w:t xml:space="preserve"> </w:t>
      </w:r>
      <w:r>
        <w:t xml:space="preserve">“blessed is the one You choose and bring</w:t>
      </w:r>
      <w:r>
        <w:t xml:space="preserve"> </w:t>
      </w:r>
      <w:r>
        <w:t xml:space="preserve">near to dwell in Your courts”</w:t>
      </w:r>
      <w:r>
        <w:t xml:space="preserve"> </w:t>
      </w:r>
      <w:r>
        <w:t xml:space="preserve">(v. 4) only makes sense because verse 3</w:t>
      </w:r>
      <w:r>
        <w:t xml:space="preserve"> </w:t>
      </w:r>
      <w:r>
        <w:t xml:space="preserve">has just established that the natural condition is one of overwhelming</w:t>
      </w:r>
      <w:r>
        <w:t xml:space="preserve"> </w:t>
      </w:r>
      <w:r>
        <w:t xml:space="preserve">iniquities. The access granted is not a reward for the righteous — it</w:t>
      </w:r>
      <w:r>
        <w:t xml:space="preserve"> </w:t>
      </w:r>
      <w:r>
        <w:t xml:space="preserve">is a gift to the guilty. The Reformed reading insists that the</w:t>
      </w:r>
      <w:r>
        <w:t xml:space="preserve"> </w:t>
      </w:r>
      <w:r>
        <w:t xml:space="preserve">theological center of the psalm’s first movement is substitutionary</w:t>
      </w:r>
      <w:r>
        <w:t xml:space="preserve"> </w:t>
      </w:r>
      <w:r>
        <w:t xml:space="preserve">access: God atones, God chooses, God brings near. Human beings are not</w:t>
      </w:r>
      <w:r>
        <w:t xml:space="preserve"> </w:t>
      </w:r>
      <w:r>
        <w:t xml:space="preserve">commended for their vows but for God’s gracious invitation. This is not</w:t>
      </w:r>
      <w:r>
        <w:t xml:space="preserve"> </w:t>
      </w:r>
      <w:r>
        <w:t xml:space="preserve">merely a liturgical greeting; it is a statement of the gospel’s</w:t>
      </w:r>
      <w:r>
        <w:t xml:space="preserve"> </w:t>
      </w:r>
      <w:r>
        <w:t xml:space="preserve">structure in miniature.</w:t>
      </w:r>
    </w:p>
    <w:p>
      <w:pPr>
        <w:pStyle w:val="BodyText"/>
      </w:pPr>
      <w:r>
        <w:rPr>
          <w:b/>
          <w:bCs/>
        </w:rPr>
        <w:t xml:space="preserve">On the cosmic section (vv. 5–8) — Nations, seas, and the ends of the</w:t>
      </w:r>
      <w:r>
        <w:rPr>
          <w:b/>
          <w:bCs/>
        </w:rPr>
        <w:t xml:space="preserve"> </w:t>
      </w:r>
      <w:r>
        <w:rPr>
          <w:b/>
          <w:bCs/>
        </w:rPr>
        <w:t xml:space="preserve">earth</w:t>
      </w:r>
    </w:p>
    <w:p>
      <w:pPr>
        <w:pStyle w:val="BodyText"/>
      </w:pPr>
      <w:r>
        <w:t xml:space="preserve">Dispensational readers sometimes read</w:t>
      </w:r>
      <w:r>
        <w:t xml:space="preserve"> </w:t>
      </w:r>
      <w:r>
        <w:t xml:space="preserve">“all the ends of the earth”</w:t>
      </w:r>
      <w:r>
        <w:t xml:space="preserve"> </w:t>
      </w:r>
      <w:r>
        <w:t xml:space="preserve">and</w:t>
      </w:r>
      <w:r>
        <w:t xml:space="preserve"> </w:t>
      </w:r>
      <w:r>
        <w:t xml:space="preserve">“the far seas”</w:t>
      </w:r>
      <w:r>
        <w:t xml:space="preserve"> </w:t>
      </w:r>
      <w:r>
        <w:t xml:space="preserve">as prophetic references to eschatological Gentile</w:t>
      </w:r>
      <w:r>
        <w:t xml:space="preserve"> </w:t>
      </w:r>
      <w:r>
        <w:t xml:space="preserve">inclusion — a not-yet fulfillment awaiting a millennial era. While the</w:t>
      </w:r>
      <w:r>
        <w:t xml:space="preserve"> </w:t>
      </w:r>
      <w:r>
        <w:t xml:space="preserve">eschatological resonance is real and the passage does anticipate</w:t>
      </w:r>
      <w:r>
        <w:t xml:space="preserve"> </w:t>
      </w:r>
      <w:r>
        <w:t xml:space="preserve">universal worship (consistent with the Psalms’ broad expectation of</w:t>
      </w:r>
      <w:r>
        <w:t xml:space="preserve"> </w:t>
      </w:r>
      <w:r>
        <w:t xml:space="preserve">Gentile inclusion, cf. Ps. 22:27; 86:9; 117), the psalm does not</w:t>
      </w:r>
      <w:r>
        <w:t xml:space="preserve"> </w:t>
      </w:r>
      <w:r>
        <w:t xml:space="preserve">require this reading to carry its weight. The Reformed reading</w:t>
      </w:r>
      <w:r>
        <w:t xml:space="preserve"> </w:t>
      </w:r>
      <w:r>
        <w:t xml:space="preserve">acknowledges the eschatological register without reducing the psalm to</w:t>
      </w:r>
      <w:r>
        <w:t xml:space="preserve"> </w:t>
      </w:r>
      <w:r>
        <w:t xml:space="preserve">unfulfilled prophecy: the nations are already subject to God’s power</w:t>
      </w:r>
      <w:r>
        <w:t xml:space="preserve"> </w:t>
      </w:r>
      <w:r>
        <w:t xml:space="preserve">(v. 7), the seas are already stilled, the mountains are already</w:t>
      </w:r>
      <w:r>
        <w:t xml:space="preserve"> </w:t>
      </w:r>
      <w:r>
        <w:t xml:space="preserve">established. The future orientation is present within a hymn of</w:t>
      </w:r>
      <w:r>
        <w:t xml:space="preserve"> </w:t>
      </w:r>
      <w:r>
        <w:t xml:space="preserve">present, active praise. The claim is not</w:t>
      </w:r>
      <w:r>
        <w:t xml:space="preserve"> </w:t>
      </w:r>
      <w:r>
        <w:t xml:space="preserve">“one day God will do this”</w:t>
      </w:r>
      <w:r>
        <w:t xml:space="preserve"> </w:t>
      </w:r>
      <w:r>
        <w:t xml:space="preserve">but</w:t>
      </w:r>
      <w:r>
        <w:t xml:space="preserve"> </w:t>
      </w:r>
      <w:r>
        <w:t xml:space="preserve">“this is who God is, displayed now in creation, anticipated fully in</w:t>
      </w:r>
      <w:r>
        <w:t xml:space="preserve"> </w:t>
      </w:r>
      <w:r>
        <w:t xml:space="preserve">the age to come.”</w:t>
      </w:r>
      <w:r>
        <w:t xml:space="preserve"> </w:t>
      </w:r>
      <w:r>
        <w:t xml:space="preserve">To defer the psalm’s force entirely to future</w:t>
      </w:r>
      <w:r>
        <w:t xml:space="preserve"> </w:t>
      </w:r>
      <w:r>
        <w:t xml:space="preserve">fulfillment is to drain it of its current doxological power.</w:t>
      </w:r>
    </w:p>
    <w:p>
      <w:pPr>
        <w:pStyle w:val="BodyText"/>
      </w:pPr>
      <w:r>
        <w:rPr>
          <w:b/>
          <w:bCs/>
        </w:rPr>
        <w:t xml:space="preserve">On the agricultural section (vv. 9–13) — Providence and creation</w:t>
      </w:r>
      <w:r>
        <w:rPr>
          <w:b/>
          <w:bCs/>
        </w:rPr>
        <w:t xml:space="preserve"> </w:t>
      </w:r>
      <w:r>
        <w:rPr>
          <w:b/>
          <w:bCs/>
        </w:rPr>
        <w:t xml:space="preserve">care</w:t>
      </w:r>
    </w:p>
    <w:p>
      <w:pPr>
        <w:pStyle w:val="BodyText"/>
      </w:pPr>
      <w:r>
        <w:t xml:space="preserve">Wesleyan/Arminian readers sometimes apply this section almost</w:t>
      </w:r>
      <w:r>
        <w:t xml:space="preserve"> </w:t>
      </w:r>
      <w:r>
        <w:t xml:space="preserve">exclusively to the theology of creation care and environmental</w:t>
      </w:r>
      <w:r>
        <w:t xml:space="preserve"> </w:t>
      </w:r>
      <w:r>
        <w:t xml:space="preserve">stewardship — the bounty of the earth as a human responsibility to</w:t>
      </w:r>
      <w:r>
        <w:t xml:space="preserve"> </w:t>
      </w:r>
      <w:r>
        <w:t xml:space="preserve">preserve. This is not wrong as an implication, but it misses the</w:t>
      </w:r>
      <w:r>
        <w:t xml:space="preserve"> </w:t>
      </w:r>
      <w:r>
        <w:t xml:space="preserve">psalm’s direction of emphasis: the verbs throughout vv. 9–13 are all</w:t>
      </w:r>
      <w:r>
        <w:t xml:space="preserve"> </w:t>
      </w:r>
      <w:r>
        <w:t xml:space="preserve">God’s actions (</w:t>
      </w:r>
      <w:r>
        <w:rPr>
          <w:i/>
          <w:iCs/>
        </w:rPr>
        <w:t xml:space="preserve">You visit, You water, You enrich, You provide, You</w:t>
      </w:r>
      <w:r>
        <w:rPr>
          <w:i/>
          <w:iCs/>
        </w:rPr>
        <w:t xml:space="preserve"> </w:t>
      </w:r>
      <w:r>
        <w:rPr>
          <w:i/>
          <w:iCs/>
        </w:rPr>
        <w:t xml:space="preserve">crown, You drench</w:t>
      </w:r>
      <w:r>
        <w:t xml:space="preserve">). This is not a passage about human cultivation but</w:t>
      </w:r>
      <w:r>
        <w:t xml:space="preserve"> </w:t>
      </w:r>
      <w:r>
        <w:t xml:space="preserve">about divine generosity. The Reformed reading sees here a thick</w:t>
      </w:r>
      <w:r>
        <w:t xml:space="preserve"> </w:t>
      </w:r>
      <w:r>
        <w:t xml:space="preserve">theology of providence: God is not the watchmaker who wound the clock</w:t>
      </w:r>
      <w:r>
        <w:t xml:space="preserve"> </w:t>
      </w:r>
      <w:r>
        <w:t xml:space="preserve">and stepped away; He actively soaks the furrows, softens the earth, and</w:t>
      </w:r>
      <w:r>
        <w:t xml:space="preserve"> </w:t>
      </w:r>
      <w:r>
        <w:t xml:space="preserve">makes the wagon tracks overflow. Common grace theology provides the</w:t>
      </w:r>
      <w:r>
        <w:t xml:space="preserve"> </w:t>
      </w:r>
      <w:r>
        <w:t xml:space="preserve">categories — God’s bounty falls on all the earth as an expression of</w:t>
      </w:r>
      <w:r>
        <w:t xml:space="preserve"> </w:t>
      </w:r>
      <w:r>
        <w:t xml:space="preserve">His generous sovereignty, not as a reward for human stewardship. The</w:t>
      </w:r>
      <w:r>
        <w:t xml:space="preserve"> </w:t>
      </w:r>
      <w:r>
        <w:t xml:space="preserve">creation’s singing in verse 13 is not human achievement — it is the</w:t>
      </w:r>
      <w:r>
        <w:t xml:space="preserve"> </w:t>
      </w:r>
      <w:r>
        <w:t xml:space="preserve">earth’s response to what God has done.</w:t>
      </w:r>
    </w:p>
    <w:p>
      <w:pPr>
        <w:pStyle w:val="BodyText"/>
      </w:pPr>
      <w:r>
        <w:rPr>
          <w:b/>
          <w:bCs/>
        </w:rPr>
        <w:t xml:space="preserve">The Reformed verdict</w:t>
      </w:r>
      <w:r>
        <w:t xml:space="preserve">: Psalm 65 is a hymn of integrated</w:t>
      </w:r>
      <w:r>
        <w:t xml:space="preserve"> </w:t>
      </w:r>
      <w:r>
        <w:t xml:space="preserve">doxology grounded in substitutionary access. The atonement of verse 3</w:t>
      </w:r>
      <w:r>
        <w:t xml:space="preserve"> </w:t>
      </w:r>
      <w:r>
        <w:t xml:space="preserve">is not incidental — it is what makes everything else legible as grace</w:t>
      </w:r>
      <w:r>
        <w:t xml:space="preserve"> </w:t>
      </w:r>
      <w:r>
        <w:t xml:space="preserve">rather than merely as fact. The God who forgives is the God who governs</w:t>
      </w:r>
      <w:r>
        <w:t xml:space="preserve"> </w:t>
      </w:r>
      <w:r>
        <w:t xml:space="preserve">is the God who provides; and this integration is the psalm’s own</w:t>
      </w:r>
      <w:r>
        <w:t xml:space="preserve"> </w:t>
      </w:r>
      <w:r>
        <w:t xml:space="preserve">argument for expansive, creation-wide worship. Alternative readings that</w:t>
      </w:r>
      <w:r>
        <w:t xml:space="preserve"> </w:t>
      </w:r>
      <w:r>
        <w:t xml:space="preserve">detach the agricultural or cosmic sections from the opening</w:t>
      </w:r>
      <w:r>
        <w:t xml:space="preserve"> </w:t>
      </w:r>
      <w:r>
        <w:t xml:space="preserve">forgiveness-and-access section produce a thinner psalm — a nature hymn</w:t>
      </w:r>
      <w:r>
        <w:t xml:space="preserve"> </w:t>
      </w:r>
      <w:r>
        <w:t xml:space="preserve">rather than a gospel-saturated hymn of praise.</w:t>
      </w:r>
    </w:p>
    <w:p>
      <w:r>
        <w:pict>
          <v:rect style="width:0;height:1.5pt" o:hralign="center" o:hrstd="t" o:hr="t"/>
        </w:pict>
      </w:r>
    </w:p>
    <w:bookmarkEnd w:id="10"/>
    <w:bookmarkStart w:id="11" w:name="key-canonical-support"/>
    <w:p>
      <w:pPr>
        <w:pStyle w:val="Heading2"/>
      </w:pPr>
      <w:r>
        <w:t xml:space="preserve">Key Canonical Support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Psalm 84:1–4, 10</w:t>
      </w:r>
      <w:r>
        <w:t xml:space="preserve"> </w:t>
      </w:r>
      <w:r>
        <w:t xml:space="preserve">— The longing for the courts of God and the</w:t>
      </w:r>
      <w:r>
        <w:t xml:space="preserve"> </w:t>
      </w:r>
      <w:r>
        <w:t xml:space="preserve">blessedness of dwelling near Him; illuminates why Psalm 65:4’s</w:t>
      </w:r>
      <w:r>
        <w:t xml:space="preserve"> </w:t>
      </w:r>
      <w:r>
        <w:t xml:space="preserve">“dwell</w:t>
      </w:r>
      <w:r>
        <w:t xml:space="preserve"> </w:t>
      </w:r>
      <w:r>
        <w:t xml:space="preserve">in Your courts”</w:t>
      </w:r>
      <w:r>
        <w:t xml:space="preserve"> </w:t>
      </w:r>
      <w:r>
        <w:t xml:space="preserve">is not merely liturgical but a statement of the</w:t>
      </w:r>
      <w:r>
        <w:t xml:space="preserve"> </w:t>
      </w:r>
      <w:r>
        <w:t xml:space="preserve">soul’s deepest need and God’s greatest gift.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Leviticus 16:29–34</w:t>
      </w:r>
      <w:r>
        <w:t xml:space="preserve"> </w:t>
      </w:r>
      <w:r>
        <w:t xml:space="preserve">— The Day of Atonement background to</w:t>
      </w:r>
      <w:r>
        <w:t xml:space="preserve"> </w:t>
      </w:r>
      <w:r>
        <w:t xml:space="preserve">“You</w:t>
      </w:r>
      <w:r>
        <w:t xml:space="preserve"> </w:t>
      </w:r>
      <w:r>
        <w:t xml:space="preserve">atone for our transgressions”</w:t>
      </w:r>
      <w:r>
        <w:t xml:space="preserve"> </w:t>
      </w:r>
      <w:r>
        <w:t xml:space="preserve">(v. 3); establishes that access to God’s</w:t>
      </w:r>
      <w:r>
        <w:t xml:space="preserve"> </w:t>
      </w:r>
      <w:r>
        <w:t xml:space="preserve">presence is always mediated by substitutionary covering — the</w:t>
      </w:r>
      <w:r>
        <w:t xml:space="preserve"> </w:t>
      </w:r>
      <w:r>
        <w:t xml:space="preserve">theological infrastructure beneath Psalm 65’s praise.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Romans 8:19–22</w:t>
      </w:r>
      <w:r>
        <w:t xml:space="preserve"> </w:t>
      </w:r>
      <w:r>
        <w:t xml:space="preserve">— Creation’s groaning awaiting redemption; Paul’s</w:t>
      </w:r>
      <w:r>
        <w:t xml:space="preserve"> </w:t>
      </w:r>
      <w:r>
        <w:t xml:space="preserve">cosmic eschatology provides the New Testament frame for the Psalm’s</w:t>
      </w:r>
      <w:r>
        <w:t xml:space="preserve"> </w:t>
      </w:r>
      <w:r>
        <w:t xml:space="preserve">picture of creation as responsive to God’s purposes, and sharpens the</w:t>
      </w:r>
      <w:r>
        <w:t xml:space="preserve"> </w:t>
      </w:r>
      <w:r>
        <w:t xml:space="preserve">“creation sings”</w:t>
      </w:r>
      <w:r>
        <w:t xml:space="preserve"> </w:t>
      </w:r>
      <w:r>
        <w:t xml:space="preserve">imagery of vv. 12–13 into an eschatological key.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Colossians 1:15–17</w:t>
      </w:r>
      <w:r>
        <w:t xml:space="preserve"> </w:t>
      </w:r>
      <w:r>
        <w:t xml:space="preserve">— Christ as the one in whom all things hold</w:t>
      </w:r>
      <w:r>
        <w:t xml:space="preserve"> </w:t>
      </w:r>
      <w:r>
        <w:t xml:space="preserve">together; the Creator-God praised in Psalm 65:5–8 is identified in</w:t>
      </w:r>
      <w:r>
        <w:t xml:space="preserve"> </w:t>
      </w:r>
      <w:r>
        <w:t xml:space="preserve">the New Testament as the Son through whom and for whom all things were</w:t>
      </w:r>
      <w:r>
        <w:t xml:space="preserve"> </w:t>
      </w:r>
      <w:r>
        <w:t xml:space="preserve">made — the psalm’s praise of God’s cosmic governance finds its</w:t>
      </w:r>
      <w:r>
        <w:t xml:space="preserve"> </w:t>
      </w:r>
      <w:r>
        <w:t xml:space="preserve">Christological address.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Matthew 6:25–33</w:t>
      </w:r>
      <w:r>
        <w:t xml:space="preserve"> </w:t>
      </w:r>
      <w:r>
        <w:t xml:space="preserve">— Jesus’ argument from creation’s provision to</w:t>
      </w:r>
      <w:r>
        <w:t xml:space="preserve"> </w:t>
      </w:r>
      <w:r>
        <w:t xml:space="preserve">the Father’s trustworthiness; the same movement Psalm 65 makes</w:t>
      </w:r>
      <w:r>
        <w:t xml:space="preserve"> </w:t>
      </w:r>
      <w:r>
        <w:t xml:space="preserve">(God’s generosity in nature as evidence of His character) is the</w:t>
      </w:r>
      <w:r>
        <w:t xml:space="preserve"> </w:t>
      </w:r>
      <w:r>
        <w:t xml:space="preserve">movement Jesus makes in the Sermon on the Mount, grounding trust in</w:t>
      </w:r>
      <w:r>
        <w:t xml:space="preserve"> </w:t>
      </w:r>
      <w:r>
        <w:t xml:space="preserve">the God who clothes the grass and feeds the birds.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Aim:</w:t>
      </w:r>
    </w:p>
    <w:p>
      <w:pPr>
        <w:pStyle w:val="BodyText"/>
      </w:pPr>
      <w:r>
        <w:t xml:space="preserve">To demonstrate that Christian praise is not compartmentalized — that</w:t>
      </w:r>
      <w:r>
        <w:t xml:space="preserve"> </w:t>
      </w:r>
      <w:r>
        <w:t xml:space="preserve">the same atoning grace that opens the door of God’s courts is displayed</w:t>
      </w:r>
      <w:r>
        <w:t xml:space="preserve"> </w:t>
      </w:r>
      <w:r>
        <w:t xml:space="preserve">in every harvest and every morning, and to call worshipers to the kind</w:t>
      </w:r>
      <w:r>
        <w:t xml:space="preserve"> </w:t>
      </w:r>
      <w:r>
        <w:t xml:space="preserve">of integrated, creation-wide doxology that sees all of life as</w:t>
      </w:r>
      <w:r>
        <w:t xml:space="preserve"> </w:t>
      </w:r>
      <w:r>
        <w:t xml:space="preserve">saturated with mercy.</w:t>
      </w:r>
    </w:p>
    <w:p>
      <w:r>
        <w:pict>
          <v:rect style="width:0;height:1.5pt" o:hralign="center" o:hrstd="t" o:hr="t"/>
        </w:pict>
      </w:r>
    </w:p>
    <w:bookmarkEnd w:id="11"/>
    <w:bookmarkStart w:id="12" w:name="content-table"/>
    <w:p>
      <w:pPr>
        <w:pStyle w:val="Heading2"/>
      </w:pPr>
      <w:r>
        <w:t xml:space="preserve">Content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Verse(s)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Praise is due to God in Zion; vows will be performed</w:t>
            </w:r>
          </w:p>
        </w:tc>
        <w:tc>
          <w:tcPr/>
          <w:p>
            <w:pPr>
              <w:pStyle w:val="Compact"/>
            </w:pPr>
            <w:r>
              <w:t xml:space="preserve">“Due”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dûmîyâh</w:t>
            </w:r>
            <w:r>
              <w:t xml:space="preserve">) may carry a sense of</w:t>
            </w:r>
            <w:r>
              <w:t xml:space="preserve"> </w:t>
            </w:r>
            <w:r>
              <w:t xml:space="preserve">“awaiting in silence”</w:t>
            </w:r>
            <w:r>
              <w:t xml:space="preserve"> </w:t>
            </w:r>
            <w:r>
              <w:t xml:space="preserve">— praise that is owed and ready to be offered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God hears prayer; all flesh will come to Him</w:t>
            </w:r>
          </w:p>
        </w:tc>
        <w:tc>
          <w:tcPr/>
          <w:p>
            <w:pPr>
              <w:pStyle w:val="Compact"/>
            </w:pPr>
            <w:r>
              <w:t xml:space="preserve">Universal scope introduced early; this is not a private transaction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Iniquities prevail against the psalmist; God atones for transgressions</w:t>
            </w:r>
          </w:p>
        </w:tc>
        <w:tc>
          <w:tcPr/>
          <w:p>
            <w:pPr>
              <w:pStyle w:val="Compact"/>
            </w:pPr>
            <w:r>
              <w:t xml:space="preserve">The pivot: confession embedded in a praise psalm;</w:t>
            </w:r>
            <w:r>
              <w:t xml:space="preserve"> </w:t>
            </w:r>
            <w:r>
              <w:t xml:space="preserve">“atone”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kāpar</w:t>
            </w:r>
            <w:r>
              <w:t xml:space="preserve">) — the same root as the Day of Atonement covering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Blessed is the one God chooses and brings near to dwell in His courts; the worshiper is satisfied with the goodness of His house</w:t>
            </w:r>
          </w:p>
        </w:tc>
        <w:tc>
          <w:tcPr/>
          <w:p>
            <w:pPr>
              <w:pStyle w:val="Compact"/>
            </w:pPr>
            <w:r>
              <w:t xml:space="preserve">Divine election and gracious access; satisfaction as the result of near-presence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God answers with awesome deeds of righteousness; He is the hope of all the ends of the earth and the far seas</w:t>
            </w:r>
          </w:p>
        </w:tc>
        <w:tc>
          <w:tcPr/>
          <w:p>
            <w:pPr>
              <w:pStyle w:val="Compact"/>
            </w:pPr>
            <w:r>
              <w:t xml:space="preserve">Universal scope: from Zion to the farthest reach of the known world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God establishes the mountains by His strength; He is girded with might</w:t>
            </w:r>
          </w:p>
        </w:tc>
        <w:tc>
          <w:tcPr/>
          <w:p>
            <w:pPr>
              <w:pStyle w:val="Compact"/>
            </w:pPr>
            <w:r>
              <w:t xml:space="preserve">Creation as evidence of God’s power — mountains as the supreme immovable objects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God stills the roaring of the seas, their waves, and the tumult of the peoples</w:t>
            </w:r>
          </w:p>
        </w:tc>
        <w:tc>
          <w:tcPr/>
          <w:p>
            <w:pPr>
              <w:pStyle w:val="Compact"/>
            </w:pPr>
            <w:r>
              <w:t xml:space="preserve">Parallelism: the stilling of natural chaos and the stilling of political/national chaos are the same 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Those who dwell at the farthest ends are in awe of God’s signs; the morning and evening shout for joy</w:t>
            </w:r>
          </w:p>
        </w:tc>
        <w:tc>
          <w:tcPr/>
          <w:p>
            <w:pPr>
              <w:pStyle w:val="Compact"/>
            </w:pPr>
            <w:r>
              <w:t xml:space="preserve">Cosmic witness: geography and time are both enrolled in praise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God visits the earth and waters it; He greatly enriches it; the river of God is full of water; He provides grain</w:t>
            </w:r>
          </w:p>
        </w:tc>
        <w:tc>
          <w:tcPr/>
          <w:p>
            <w:pPr>
              <w:pStyle w:val="Compact"/>
            </w:pPr>
            <w:r>
              <w:t xml:space="preserve">“Visits”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pāqad</w:t>
            </w:r>
            <w:r>
              <w:t xml:space="preserve">) — the language of covenantal attention and care; God’s provision is personal, not mechanical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God waters the furrows abundantly, settles the ridges, softens it with showers, blesses its growth</w:t>
            </w:r>
          </w:p>
        </w:tc>
        <w:tc>
          <w:tcPr/>
          <w:p>
            <w:pPr>
              <w:pStyle w:val="Compact"/>
            </w:pPr>
            <w:r>
              <w:t xml:space="preserve">Intimate detail of agricultural care; God’s attention is granular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God crowns the year with His bounty; His wagon tracks overflow with abundance</w:t>
            </w:r>
          </w:p>
        </w:tc>
        <w:tc>
          <w:tcPr/>
          <w:p>
            <w:pPr>
              <w:pStyle w:val="Compact"/>
            </w:pPr>
            <w:r>
              <w:t xml:space="preserve">The year itself is crowned; the very path God takes through the seasons overflows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The pastures of the wilderness overflow; the hills gird themselves with joy</w:t>
            </w:r>
          </w:p>
        </w:tc>
        <w:tc>
          <w:tcPr/>
          <w:p>
            <w:pPr>
              <w:pStyle w:val="Compact"/>
            </w:pPr>
            <w:r>
              <w:t xml:space="preserve">Even wilderness — marginal land — receives overflow; no corner of creation is missed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The meadows clothe themselves with flocks; the valleys deck themselves with grain; they shout and sing together</w:t>
            </w:r>
          </w:p>
        </w:tc>
        <w:tc>
          <w:tcPr/>
          <w:p>
            <w:pPr>
              <w:pStyle w:val="Compact"/>
            </w:pPr>
            <w:r>
              <w:t xml:space="preserve">Creation’s praise is corporate and unanimous; the psalm ends not with the worshiper’s praise but with creation’s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divisions-table"/>
    <w:p>
      <w:pPr>
        <w:pStyle w:val="Heading2"/>
      </w:pPr>
      <w:r>
        <w:t xml:space="preserve">Divisions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Division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Label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1–4</w:t>
            </w:r>
          </w:p>
        </w:tc>
        <w:tc>
          <w:tcPr/>
          <w:p>
            <w:pPr>
              <w:pStyle w:val="Compact"/>
            </w:pPr>
            <w:r>
              <w:t xml:space="preserve">The God Who Atones: Access Granted to the Guilty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5–8</w:t>
            </w:r>
          </w:p>
        </w:tc>
        <w:tc>
          <w:tcPr/>
          <w:p>
            <w:pPr>
              <w:pStyle w:val="Compact"/>
            </w:pPr>
            <w:r>
              <w:t xml:space="preserve">The God Who Rules: Power Displayed from Zion to the Ends of the Earth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9–13</w:t>
            </w:r>
          </w:p>
        </w:tc>
        <w:tc>
          <w:tcPr/>
          <w:p>
            <w:pPr>
              <w:pStyle w:val="Compact"/>
            </w:pPr>
            <w:r>
              <w:t xml:space="preserve">The God Who Provides: The Year Crowned with Bounty and Creation Singing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subject-sentence-primary-claim-restated"/>
    <w:p>
      <w:pPr>
        <w:pStyle w:val="Heading2"/>
      </w:pPr>
      <w:r>
        <w:t xml:space="preserve">Subject Sentence &amp; Primary Claim</w:t>
      </w:r>
      <w:r>
        <w:t xml:space="preserve"> </w:t>
      </w:r>
      <w:r>
        <w:rPr>
          <w:i/>
          <w:iCs/>
        </w:rPr>
        <w:t xml:space="preserve">(restated)</w:t>
      </w:r>
    </w:p>
    <w:p>
      <w:pPr>
        <w:pStyle w:val="FirstParagraph"/>
      </w:pPr>
      <w:r>
        <w:rPr>
          <w:b/>
          <w:bCs/>
        </w:rPr>
        <w:t xml:space="preserve">Subject Sentence:</w:t>
      </w:r>
      <w:r>
        <w:t xml:space="preserve"> </w:t>
      </w:r>
      <w:r>
        <w:t xml:space="preserve">The God who atones for sin and grants access to</w:t>
      </w:r>
      <w:r>
        <w:t xml:space="preserve"> </w:t>
      </w:r>
      <w:r>
        <w:t xml:space="preserve">His courts is the same God who governs creation and crowns the year with</w:t>
      </w:r>
      <w:r>
        <w:t xml:space="preserve"> </w:t>
      </w:r>
      <w:r>
        <w:t xml:space="preserve">abundance.</w:t>
      </w:r>
    </w:p>
    <w:p>
      <w:pPr>
        <w:pStyle w:val="BodyText"/>
      </w:pPr>
      <w:r>
        <w:rPr>
          <w:b/>
          <w:bCs/>
        </w:rPr>
        <w:t xml:space="preserve">Primary Claim:</w:t>
      </w:r>
      <w:r>
        <w:t xml:space="preserve"> </w:t>
      </w:r>
      <w:r>
        <w:t xml:space="preserve">God is calling His people to an integrated,</w:t>
      </w:r>
      <w:r>
        <w:t xml:space="preserve"> </w:t>
      </w:r>
      <w:r>
        <w:t xml:space="preserve">creation-wide worship grounded not in creation’s beauty alone but in the</w:t>
      </w:r>
      <w:r>
        <w:t xml:space="preserve"> </w:t>
      </w:r>
      <w:r>
        <w:t xml:space="preserve">atoning grace that made worshipers out of sinners — so that every</w:t>
      </w:r>
      <w:r>
        <w:t xml:space="preserve"> </w:t>
      </w:r>
      <w:r>
        <w:t xml:space="preserve">harvest, every morning, and every calm sea is received as an extension</w:t>
      </w:r>
      <w:r>
        <w:t xml:space="preserve"> </w:t>
      </w:r>
      <w:r>
        <w:t xml:space="preserve">of the same mercy that opened the door of His courts.</w:t>
      </w:r>
    </w:p>
    <w:p>
      <w:r>
        <w:pict>
          <v:rect style="width:0;height:1.5pt" o:hralign="center" o:hrstd="t" o:hr="t"/>
        </w:pict>
      </w:r>
    </w:p>
    <w:bookmarkEnd w:id="14"/>
    <w:bookmarkStart w:id="15" w:name="applications-five"/>
    <w:p>
      <w:pPr>
        <w:pStyle w:val="Heading2"/>
      </w:pPr>
      <w:r>
        <w:t xml:space="preserve">Applications (Five)</w:t>
      </w:r>
    </w:p>
    <w:p>
      <w:pPr>
        <w:pStyle w:val="FirstParagraph"/>
      </w:pPr>
      <w:r>
        <w:rPr>
          <w:b/>
          <w:bCs/>
        </w:rPr>
        <w:t xml:space="preserve">1. Receive creation’s ordinary gifts as mercy, not as luck or</w:t>
      </w:r>
      <w:r>
        <w:rPr>
          <w:b/>
          <w:bCs/>
        </w:rPr>
        <w:t xml:space="preserve"> </w:t>
      </w:r>
      <w:r>
        <w:rPr>
          <w:b/>
          <w:bCs/>
        </w:rPr>
        <w:t xml:space="preserve">entitlement.</w:t>
      </w:r>
      <w:r>
        <w:t xml:space="preserve"> </w:t>
      </w:r>
      <w:r>
        <w:rPr>
          <w:i/>
          <w:iCs/>
        </w:rPr>
        <w:t xml:space="preserve">(Mind/belief)</w:t>
      </w:r>
    </w:p>
    <w:p>
      <w:pPr>
        <w:pStyle w:val="BodyText"/>
      </w:pPr>
      <w:r>
        <w:t xml:space="preserve">The psalm’s structure insists that the same God who atoned for</w:t>
      </w:r>
      <w:r>
        <w:t xml:space="preserve"> </w:t>
      </w:r>
      <w:r>
        <w:t xml:space="preserve">transgression is the God who soaks the furrows and crowds the year with</w:t>
      </w:r>
      <w:r>
        <w:t xml:space="preserve"> </w:t>
      </w:r>
      <w:r>
        <w:t xml:space="preserve">bounty. If you have not begun with the forgiveness of verse 3, you will</w:t>
      </w:r>
      <w:r>
        <w:t xml:space="preserve"> </w:t>
      </w:r>
      <w:r>
        <w:t xml:space="preserve">receive the harvest of verses 9–13 as either luck, nature, or your own</w:t>
      </w:r>
      <w:r>
        <w:t xml:space="preserve"> </w:t>
      </w:r>
      <w:r>
        <w:t xml:space="preserve">achievement. But once atonement is your starting point, every ordinary</w:t>
      </w:r>
      <w:r>
        <w:t xml:space="preserve"> </w:t>
      </w:r>
      <w:r>
        <w:t xml:space="preserve">gift — bread on the table, morning light, rain on a garden, a good</w:t>
      </w:r>
      <w:r>
        <w:t xml:space="preserve"> </w:t>
      </w:r>
      <w:r>
        <w:t xml:space="preserve">harvest in any domain of life — becomes a continuation of grace, not a</w:t>
      </w:r>
      <w:r>
        <w:t xml:space="preserve"> </w:t>
      </w:r>
      <w:r>
        <w:t xml:space="preserve">coincidence. Reframe your daily experience of provision: this is not</w:t>
      </w:r>
      <w:r>
        <w:t xml:space="preserve"> </w:t>
      </w:r>
      <w:r>
        <w:t xml:space="preserve">the universe being generally benevolent. This is the atoning God being</w:t>
      </w:r>
      <w:r>
        <w:t xml:space="preserve"> </w:t>
      </w:r>
      <w:r>
        <w:t xml:space="preserve">specifically generous with the people He has forgiven and brought near.</w:t>
      </w:r>
    </w:p>
    <w:p>
      <w:pPr>
        <w:pStyle w:val="BodyText"/>
      </w:pPr>
      <w:r>
        <w:rPr>
          <w:b/>
          <w:bCs/>
        </w:rPr>
        <w:t xml:space="preserve">2. Do not keep your praise quarantined inside the worship service.</w:t>
      </w:r>
      <w:r>
        <w:t xml:space="preserve"> </w:t>
      </w:r>
      <w:r>
        <w:rPr>
          <w:i/>
          <w:iCs/>
        </w:rPr>
        <w:t xml:space="preserve">(Affections/worship)</w:t>
      </w:r>
    </w:p>
    <w:p>
      <w:pPr>
        <w:pStyle w:val="BodyText"/>
      </w:pPr>
      <w:r>
        <w:t xml:space="preserve">The psalm moves without apology from the courts of the temple (v. 4) to</w:t>
      </w:r>
      <w:r>
        <w:t xml:space="preserve"> </w:t>
      </w:r>
      <w:r>
        <w:t xml:space="preserve">the morning shout (v. 8) to the singing valleys (v. 13). The God who is</w:t>
      </w:r>
      <w:r>
        <w:t xml:space="preserve"> </w:t>
      </w:r>
      <w:r>
        <w:t xml:space="preserve">praised on the Sabbath is praised by the hills every day of the week.</w:t>
      </w:r>
      <w:r>
        <w:t xml:space="preserve"> </w:t>
      </w:r>
      <w:r>
        <w:t xml:space="preserve">This psalm is calling you to a wider, more persistent doxology — one</w:t>
      </w:r>
      <w:r>
        <w:t xml:space="preserve"> </w:t>
      </w:r>
      <w:r>
        <w:t xml:space="preserve">that does not clock out when the service ends. The worshiper who praises</w:t>
      </w:r>
      <w:r>
        <w:t xml:space="preserve"> </w:t>
      </w:r>
      <w:r>
        <w:t xml:space="preserve">God on Sunday but moves through Monday as though the world is a</w:t>
      </w:r>
      <w:r>
        <w:t xml:space="preserve"> </w:t>
      </w:r>
      <w:r>
        <w:t xml:space="preserve">godless mechanism has not yet arrived at Psalm 65’s vision of worship.</w:t>
      </w:r>
      <w:r>
        <w:t xml:space="preserve"> </w:t>
      </w:r>
      <w:r>
        <w:t xml:space="preserve">Cultivate the habit of receiving beauty, abundance, and ordinary</w:t>
      </w:r>
      <w:r>
        <w:t xml:space="preserve"> </w:t>
      </w:r>
      <w:r>
        <w:t xml:space="preserve">provision as invitations to praise — not as ambient background noise.</w:t>
      </w:r>
    </w:p>
    <w:p>
      <w:pPr>
        <w:pStyle w:val="BodyText"/>
      </w:pPr>
      <w:r>
        <w:rPr>
          <w:b/>
          <w:bCs/>
        </w:rPr>
        <w:t xml:space="preserve">3. Let the certainty of divine atonement be the ground of your</w:t>
      </w:r>
      <w:r>
        <w:rPr>
          <w:b/>
          <w:bCs/>
        </w:rPr>
        <w:t xml:space="preserve"> </w:t>
      </w:r>
      <w:r>
        <w:rPr>
          <w:b/>
          <w:bCs/>
        </w:rPr>
        <w:t xml:space="preserve">confidence in prayer.</w:t>
      </w:r>
      <w:r>
        <w:t xml:space="preserve"> </w:t>
      </w:r>
      <w:r>
        <w:rPr>
          <w:i/>
          <w:iCs/>
        </w:rPr>
        <w:t xml:space="preserve">(Mind/belief)</w:t>
      </w:r>
    </w:p>
    <w:p>
      <w:pPr>
        <w:pStyle w:val="BodyText"/>
      </w:pPr>
      <w:r>
        <w:t xml:space="preserve">Verse 2 says God hears prayer, and verse 3 immediately names the</w:t>
      </w:r>
      <w:r>
        <w:t xml:space="preserve"> </w:t>
      </w:r>
      <w:r>
        <w:t xml:space="preserve">problem: iniquities are too heavy, they prevail against us. The psalm</w:t>
      </w:r>
      <w:r>
        <w:t xml:space="preserve"> </w:t>
      </w:r>
      <w:r>
        <w:t xml:space="preserve">does not resolve this tension by pretending the iniquities aren’t</w:t>
      </w:r>
      <w:r>
        <w:t xml:space="preserve"> </w:t>
      </w:r>
      <w:r>
        <w:t xml:space="preserve">there — it resolves it by declaring that God Himself atones for them.</w:t>
      </w:r>
      <w:r>
        <w:t xml:space="preserve"> </w:t>
      </w:r>
      <w:r>
        <w:t xml:space="preserve">This means the worshiper’s access to God in prayer is not conditional</w:t>
      </w:r>
      <w:r>
        <w:t xml:space="preserve"> </w:t>
      </w:r>
      <w:r>
        <w:t xml:space="preserve">on moral performance — it is conditional on God’s atoning mercy. The</w:t>
      </w:r>
      <w:r>
        <w:t xml:space="preserve"> </w:t>
      </w:r>
      <w:r>
        <w:t xml:space="preserve">confidence of verse 4’s</w:t>
      </w:r>
      <w:r>
        <w:t xml:space="preserve"> </w:t>
      </w:r>
      <w:r>
        <w:t xml:space="preserve">“blessed is the one You choose and bring near”</w:t>
      </w:r>
      <w:r>
        <w:t xml:space="preserve"> </w:t>
      </w:r>
      <w:r>
        <w:t xml:space="preserve">is not self-generated confidence — it is confidence sourced entirely in</w:t>
      </w:r>
      <w:r>
        <w:t xml:space="preserve"> </w:t>
      </w:r>
      <w:r>
        <w:t xml:space="preserve">what God has done. When your iniquities feel like they have prevailed</w:t>
      </w:r>
      <w:r>
        <w:t xml:space="preserve"> </w:t>
      </w:r>
      <w:r>
        <w:t xml:space="preserve">against you, remember: the question of your access was never about your</w:t>
      </w:r>
      <w:r>
        <w:t xml:space="preserve"> </w:t>
      </w:r>
      <w:r>
        <w:t xml:space="preserve">record. It was about His mercy.</w:t>
      </w:r>
    </w:p>
    <w:p>
      <w:pPr>
        <w:pStyle w:val="BodyText"/>
      </w:pPr>
      <w:r>
        <w:rPr>
          <w:b/>
          <w:bCs/>
        </w:rPr>
        <w:t xml:space="preserve">4. Feel the weight of what it means to be chosen and brought near.</w:t>
      </w:r>
      <w:r>
        <w:t xml:space="preserve"> </w:t>
      </w:r>
      <w:r>
        <w:rPr>
          <w:i/>
          <w:iCs/>
        </w:rPr>
        <w:t xml:space="preserve">(Affections/worship)</w:t>
      </w:r>
    </w:p>
    <w:p>
      <w:pPr>
        <w:pStyle w:val="BodyText"/>
      </w:pPr>
      <w:r>
        <w:t xml:space="preserve">Verse 4 says</w:t>
      </w:r>
      <w:r>
        <w:t xml:space="preserve"> </w:t>
      </w:r>
      <w:r>
        <w:t xml:space="preserve">“blessed is the one You choose and bring near to dwell in</w:t>
      </w:r>
      <w:r>
        <w:t xml:space="preserve"> </w:t>
      </w:r>
      <w:r>
        <w:t xml:space="preserve">Your courts.”</w:t>
      </w:r>
      <w:r>
        <w:t xml:space="preserve"> </w:t>
      </w:r>
      <w:r>
        <w:t xml:space="preserve">The psalm does not say</w:t>
      </w:r>
      <w:r>
        <w:t xml:space="preserve"> </w:t>
      </w:r>
      <w:r>
        <w:t xml:space="preserve">“blessed is the one who chose to</w:t>
      </w:r>
      <w:r>
        <w:t xml:space="preserve"> </w:t>
      </w:r>
      <w:r>
        <w:t xml:space="preserve">draw near”</w:t>
      </w:r>
      <w:r>
        <w:t xml:space="preserve"> </w:t>
      </w:r>
      <w:r>
        <w:t xml:space="preserve">— the divine initiative is total. You did not find your way</w:t>
      </w:r>
      <w:r>
        <w:t xml:space="preserve"> </w:t>
      </w:r>
      <w:r>
        <w:t xml:space="preserve">into the courts of God by spiritual effort or religious earnestness. You</w:t>
      </w:r>
      <w:r>
        <w:t xml:space="preserve"> </w:t>
      </w:r>
      <w:r>
        <w:t xml:space="preserve">were chosen. You were brought. The response to that truth is not a</w:t>
      </w:r>
      <w:r>
        <w:t xml:space="preserve"> </w:t>
      </w:r>
      <w:r>
        <w:t xml:space="preserve">polite nod — it is the kind of satisfied wonder the second half of verse</w:t>
      </w:r>
      <w:r>
        <w:t xml:space="preserve"> </w:t>
      </w:r>
      <w:r>
        <w:t xml:space="preserve">4 describes:</w:t>
      </w:r>
      <w:r>
        <w:t xml:space="preserve"> </w:t>
      </w:r>
      <w:r>
        <w:t xml:space="preserve">“We shall be satisfied with the goodness of Your house.”</w:t>
      </w:r>
      <w:r>
        <w:t xml:space="preserve"> </w:t>
      </w:r>
      <w:r>
        <w:t xml:space="preserve">Let that sink in. You are an invited guest in the household of the God</w:t>
      </w:r>
      <w:r>
        <w:t xml:space="preserve"> </w:t>
      </w:r>
      <w:r>
        <w:t xml:space="preserve">who governs the seas and the nations. Sit with that. Let it produce</w:t>
      </w:r>
      <w:r>
        <w:t xml:space="preserve"> </w:t>
      </w:r>
      <w:r>
        <w:t xml:space="preserve">something in you — not casual gratitude, but the astonished joy of the</w:t>
      </w:r>
      <w:r>
        <w:t xml:space="preserve"> </w:t>
      </w:r>
      <w:r>
        <w:t xml:space="preserve">beggar who has been seated at the king’s table.</w:t>
      </w:r>
    </w:p>
    <w:p>
      <w:pPr>
        <w:pStyle w:val="BodyText"/>
      </w:pPr>
      <w:r>
        <w:rPr>
          <w:b/>
          <w:bCs/>
        </w:rPr>
        <w:t xml:space="preserve">5. When anxiety about provision rises, redirect it through the psalm’s</w:t>
      </w:r>
      <w:r>
        <w:rPr>
          <w:b/>
          <w:bCs/>
        </w:rPr>
        <w:t xml:space="preserve"> </w:t>
      </w:r>
      <w:r>
        <w:rPr>
          <w:b/>
          <w:bCs/>
        </w:rPr>
        <w:t xml:space="preserve">movement from atonement to abundance.</w:t>
      </w:r>
      <w:r>
        <w:t xml:space="preserve"> </w:t>
      </w:r>
      <w:r>
        <w:rPr>
          <w:i/>
          <w:iCs/>
        </w:rPr>
        <w:t xml:space="preserve">(Will/behavior)</w:t>
      </w:r>
    </w:p>
    <w:p>
      <w:pPr>
        <w:pStyle w:val="BodyText"/>
      </w:pPr>
      <w:r>
        <w:t xml:space="preserve">The psalm’s logic is a rebuke to anxiety: the God who went to the</w:t>
      </w:r>
      <w:r>
        <w:t xml:space="preserve"> </w:t>
      </w:r>
      <w:r>
        <w:t xml:space="preserve">lengths of atonement to bring you into His courts is not going to leave</w:t>
      </w:r>
      <w:r>
        <w:t xml:space="preserve"> </w:t>
      </w:r>
      <w:r>
        <w:t xml:space="preserve">you without bread. Follow the psalm’s own argument the next time you</w:t>
      </w:r>
      <w:r>
        <w:t xml:space="preserve"> </w:t>
      </w:r>
      <w:r>
        <w:t xml:space="preserve">are anxious about provision — financial, relational, physical, or</w:t>
      </w:r>
      <w:r>
        <w:t xml:space="preserve"> </w:t>
      </w:r>
      <w:r>
        <w:t xml:space="preserve">vocational. Begin at verse 3: He atoned. Move to verse 4: He brought</w:t>
      </w:r>
      <w:r>
        <w:t xml:space="preserve"> </w:t>
      </w:r>
      <w:r>
        <w:t xml:space="preserve">you near. Then read verses 9–13: He visits, He enriches, He crowns, He</w:t>
      </w:r>
      <w:r>
        <w:t xml:space="preserve"> </w:t>
      </w:r>
      <w:r>
        <w:t xml:space="preserve">overflows. The God who did the hardest thing (atonement) is not going</w:t>
      </w:r>
      <w:r>
        <w:t xml:space="preserve"> </w:t>
      </w:r>
      <w:r>
        <w:t xml:space="preserve">to fail at the easier things (daily provision). Make this a practiced</w:t>
      </w:r>
      <w:r>
        <w:t xml:space="preserve"> </w:t>
      </w:r>
      <w:r>
        <w:t xml:space="preserve">discipline: when anxiety comes, walk yourself through the psalm’s</w:t>
      </w:r>
      <w:r>
        <w:t xml:space="preserve"> </w:t>
      </w:r>
      <w:r>
        <w:t xml:space="preserve">argument rather than through your fear.</w:t>
      </w:r>
    </w:p>
    <w:p>
      <w:r>
        <w:pict>
          <v:rect style="width:0;height:1.5pt" o:hralign="center" o:hrstd="t" o:hr="t"/>
        </w:pict>
      </w:r>
    </w:p>
    <w:bookmarkEnd w:id="15"/>
    <w:bookmarkStart w:id="16" w:name="theological-importance"/>
    <w:p>
      <w:pPr>
        <w:pStyle w:val="Heading2"/>
      </w:pPr>
      <w:r>
        <w:t xml:space="preserve">Theological Importance</w:t>
      </w:r>
    </w:p>
    <w:p>
      <w:pPr>
        <w:pStyle w:val="FirstParagraph"/>
      </w:pPr>
      <w:r>
        <w:rPr>
          <w:b/>
          <w:bCs/>
        </w:rPr>
        <w:t xml:space="preserve">Theological Importance:</w:t>
      </w:r>
    </w:p>
    <w:p>
      <w:pPr>
        <w:pStyle w:val="BodyText"/>
      </w:pPr>
      <w:r>
        <w:t xml:space="preserve">Psalm 65 teaches that God’s governance of creation is not separable from</w:t>
      </w:r>
      <w:r>
        <w:t xml:space="preserve"> </w:t>
      </w:r>
      <w:r>
        <w:t xml:space="preserve">His covenant grace. The same God who atones for transgression (v. 3) is</w:t>
      </w:r>
      <w:r>
        <w:t xml:space="preserve"> </w:t>
      </w:r>
      <w:r>
        <w:t xml:space="preserve">the God who establishes mountains, stills seas, and crowns the year with</w:t>
      </w:r>
      <w:r>
        <w:t xml:space="preserve"> </w:t>
      </w:r>
      <w:r>
        <w:t xml:space="preserve">bounty — and the psalm treats these as continuous expressions of a</w:t>
      </w:r>
      <w:r>
        <w:t xml:space="preserve"> </w:t>
      </w:r>
      <w:r>
        <w:t xml:space="preserve">single divine character rather than as separate categories of divine</w:t>
      </w:r>
      <w:r>
        <w:t xml:space="preserve"> </w:t>
      </w:r>
      <w:r>
        <w:t xml:space="preserve">activity. This has profound implications for the doctrine of</w:t>
      </w:r>
      <w:r>
        <w:t xml:space="preserve"> </w:t>
      </w:r>
      <w:r>
        <w:t xml:space="preserve">providence: providence is not a generic feature of God’s power but a</w:t>
      </w:r>
      <w:r>
        <w:t xml:space="preserve"> </w:t>
      </w:r>
      <w:r>
        <w:t xml:space="preserve">specific expression of His mercy toward a people He has chosen and</w:t>
      </w:r>
      <w:r>
        <w:t xml:space="preserve"> </w:t>
      </w:r>
      <w:r>
        <w:t xml:space="preserve">brought near. The psalm also presses toward the universality of God’s</w:t>
      </w:r>
      <w:r>
        <w:t xml:space="preserve"> </w:t>
      </w:r>
      <w:r>
        <w:t xml:space="preserve">claim: all flesh will come to Him (v. 2), the ends of the earth and the</w:t>
      </w:r>
      <w:r>
        <w:t xml:space="preserve"> </w:t>
      </w:r>
      <w:r>
        <w:t xml:space="preserve">far seas are the horizon of His rule (v. 5), and the morning and evening</w:t>
      </w:r>
      <w:r>
        <w:t xml:space="preserve"> </w:t>
      </w:r>
      <w:r>
        <w:t xml:space="preserve">shout together for joy (v. 8). God is not a tribal deity managing a</w:t>
      </w:r>
      <w:r>
        <w:t xml:space="preserve"> </w:t>
      </w:r>
      <w:r>
        <w:t xml:space="preserve">local shrine — He is the Creator-Redeemer whose rule extends to every</w:t>
      </w:r>
      <w:r>
        <w:t xml:space="preserve"> </w:t>
      </w:r>
      <w:r>
        <w:t xml:space="preserve">corner of the cosmos. The integration of these themes — atonement,</w:t>
      </w:r>
      <w:r>
        <w:t xml:space="preserve"> </w:t>
      </w:r>
      <w:r>
        <w:t xml:space="preserve">election, cosmic governance, and agricultural provision — reveals that</w:t>
      </w:r>
      <w:r>
        <w:t xml:space="preserve"> </w:t>
      </w:r>
      <w:r>
        <w:t xml:space="preserve">the God of the gospel is the God of creation, and that His purposes are</w:t>
      </w:r>
      <w:r>
        <w:t xml:space="preserve"> </w:t>
      </w:r>
      <w:r>
        <w:t xml:space="preserve">as wide as the world He made.</w:t>
      </w:r>
    </w:p>
    <w:p>
      <w:r>
        <w:pict>
          <v:rect style="width:0;height:1.5pt" o:hralign="center" o:hrstd="t" o:hr="t"/>
        </w:pict>
      </w:r>
    </w:p>
    <w:bookmarkEnd w:id="16"/>
    <w:bookmarkStart w:id="17" w:name="reformed-theological-significance"/>
    <w:p>
      <w:pPr>
        <w:pStyle w:val="Heading2"/>
      </w:pPr>
      <w:r>
        <w:t xml:space="preserve">Reformed Theological Significance</w:t>
      </w:r>
    </w:p>
    <w:p>
      <w:pPr>
        <w:pStyle w:val="FirstParagraph"/>
      </w:pPr>
      <w:r>
        <w:rPr>
          <w:b/>
          <w:bCs/>
        </w:rPr>
        <w:t xml:space="preserve">Reformed Theological Significance:</w:t>
      </w:r>
    </w:p>
    <w:p>
      <w:pPr>
        <w:pStyle w:val="BodyText"/>
      </w:pPr>
      <w:r>
        <w:t xml:space="preserve">Psalm 65 is a demonstration of the Reformed insistence that creation and</w:t>
      </w:r>
      <w:r>
        <w:t xml:space="preserve"> </w:t>
      </w:r>
      <w:r>
        <w:t xml:space="preserve">redemption are not parallel tracks but a single unified purpose of God.</w:t>
      </w:r>
      <w:r>
        <w:t xml:space="preserve"> </w:t>
      </w:r>
      <w:r>
        <w:t xml:space="preserve">The psalm’s opening in atonement (v. 3) and its closing in creation’s</w:t>
      </w:r>
      <w:r>
        <w:t xml:space="preserve"> </w:t>
      </w:r>
      <w:r>
        <w:t xml:space="preserve">praise (v. 13) is the shape of Reformed theology itself: grace does not</w:t>
      </w:r>
      <w:r>
        <w:t xml:space="preserve"> </w:t>
      </w:r>
      <w:r>
        <w:t xml:space="preserve">compete with creation but restores and enrolls it. The doctrine of</w:t>
      </w:r>
      <w:r>
        <w:t xml:space="preserve"> </w:t>
      </w:r>
      <w:r>
        <w:t xml:space="preserve">common grace finds rich expression in verses 9–13 — God’s bounty</w:t>
      </w:r>
      <w:r>
        <w:t xml:space="preserve"> </w:t>
      </w:r>
      <w:r>
        <w:t xml:space="preserve">falling on the earth is not restricted to the covenant community but</w:t>
      </w:r>
      <w:r>
        <w:t xml:space="preserve"> </w:t>
      </w:r>
      <w:r>
        <w:t xml:space="preserve">extends to all; yet the psalm insists this bounty is properly understood</w:t>
      </w:r>
      <w:r>
        <w:t xml:space="preserve"> </w:t>
      </w:r>
      <w:r>
        <w:t xml:space="preserve">only from within the covenant community, from the vantage point of</w:t>
      </w:r>
      <w:r>
        <w:t xml:space="preserve"> </w:t>
      </w:r>
      <w:r>
        <w:t xml:space="preserve">those who have been forgiven and brought near. The doctrine of election</w:t>
      </w:r>
      <w:r>
        <w:t xml:space="preserve"> </w:t>
      </w:r>
      <w:r>
        <w:t xml:space="preserve">is woven into verse 4 without apology — God chooses, God brings near —</w:t>
      </w:r>
      <w:r>
        <w:t xml:space="preserve"> </w:t>
      </w:r>
      <w:r>
        <w:t xml:space="preserve">and this election is the ground of the worshiper’s confidence rather</w:t>
      </w:r>
      <w:r>
        <w:t xml:space="preserve"> </w:t>
      </w:r>
      <w:r>
        <w:t xml:space="preserve">than the source of anxiety. Most significantly, the psalm enacts the</w:t>
      </w:r>
      <w:r>
        <w:t xml:space="preserve"> </w:t>
      </w:r>
      <w:r>
        <w:t xml:space="preserve">Reformed principle that doxology is the proper end of all theological</w:t>
      </w:r>
      <w:r>
        <w:t xml:space="preserve"> </w:t>
      </w:r>
      <w:r>
        <w:t xml:space="preserve">knowledge: the knowledge of God as atoner, governor, and provider does</w:t>
      </w:r>
      <w:r>
        <w:t xml:space="preserve"> </w:t>
      </w:r>
      <w:r>
        <w:t xml:space="preserve">not terminate in doctrine but in praise — and in a praise that is as</w:t>
      </w:r>
      <w:r>
        <w:t xml:space="preserve"> </w:t>
      </w:r>
      <w:r>
        <w:t xml:space="preserve">wide as creation itself, encompassing courts and hillsides, morning and</w:t>
      </w:r>
      <w:r>
        <w:t xml:space="preserve"> </w:t>
      </w:r>
      <w:r>
        <w:t xml:space="preserve">evening, vows and wagon tracks overflowing with abundance.</w:t>
      </w:r>
    </w:p>
    <w:p>
      <w:r>
        <w:pict>
          <v:rect style="width:0;height:1.5pt" o:hralign="center" o:hrstd="t" o:hr="t"/>
        </w:pict>
      </w:r>
    </w:p>
    <w:bookmarkEnd w:id="17"/>
    <w:bookmarkStart w:id="18" w:name="main-takeaway"/>
    <w:p>
      <w:pPr>
        <w:pStyle w:val="Heading2"/>
      </w:pPr>
      <w:r>
        <w:t xml:space="preserve">Main Takeaway</w:t>
      </w:r>
    </w:p>
    <w:p>
      <w:pPr>
        <w:pStyle w:val="FirstParagraph"/>
      </w:pPr>
      <w:r>
        <w:t xml:space="preserve">The God who forgave your sin and opened the door of His courts is the</w:t>
      </w:r>
      <w:r>
        <w:t xml:space="preserve"> </w:t>
      </w:r>
      <w:r>
        <w:t xml:space="preserve">same God who soaked the fields, crowded the year with bounty, and made</w:t>
      </w:r>
      <w:r>
        <w:t xml:space="preserve"> </w:t>
      </w:r>
      <w:r>
        <w:t xml:space="preserve">the valleys sing. You are not receiving ordinary luck — you are</w:t>
      </w:r>
      <w:r>
        <w:t xml:space="preserve"> </w:t>
      </w:r>
      <w:r>
        <w:t xml:space="preserve">receiving ongoing mercy from the God who already paid the highest price</w:t>
      </w:r>
      <w:r>
        <w:t xml:space="preserve"> </w:t>
      </w:r>
      <w:r>
        <w:t xml:space="preserve">to bring you near. Let that truth widen your worship until everything</w:t>
      </w:r>
      <w:r>
        <w:t xml:space="preserve"> </w:t>
      </w:r>
      <w:r>
        <w:t xml:space="preserve">ordinary becomes an occasion for praise.</w:t>
      </w:r>
    </w:p>
    <w:p>
      <w:r>
        <w:pict>
          <v:rect style="width:0;height:1.5pt" o:hralign="center" o:hrstd="t" o:hr="t"/>
        </w:pict>
      </w:r>
    </w:p>
    <w:bookmarkEnd w:id="18"/>
    <w:bookmarkStart w:id="19" w:name="preachingteaching-pitfalls"/>
    <w:p>
      <w:pPr>
        <w:pStyle w:val="Heading2"/>
      </w:pPr>
      <w:r>
        <w:t xml:space="preserve">Preaching/Teaching Pitfalls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Preaching this as a nature hymn rather than a gospel hymn.</w:t>
      </w:r>
      <w:r>
        <w:t xml:space="preserve"> </w:t>
      </w:r>
      <w:r>
        <w:t xml:space="preserve">The most common mishandling of Psalm 65 is to treat it as an</w:t>
      </w:r>
      <w:r>
        <w:t xml:space="preserve"> </w:t>
      </w:r>
      <w:r>
        <w:t xml:space="preserve">enthusiastic celebration of creation’s beauty and God’s agricultural</w:t>
      </w:r>
      <w:r>
        <w:t xml:space="preserve"> </w:t>
      </w:r>
      <w:r>
        <w:t xml:space="preserve">provision — essentially a scriptural Earth Day text. This strips the</w:t>
      </w:r>
      <w:r>
        <w:t xml:space="preserve"> </w:t>
      </w:r>
      <w:r>
        <w:t xml:space="preserve">psalm of its theological spine. Verses 1–4 are not a brief preamble</w:t>
      </w:r>
      <w:r>
        <w:t xml:space="preserve"> </w:t>
      </w:r>
      <w:r>
        <w:t xml:space="preserve">before the</w:t>
      </w:r>
      <w:r>
        <w:t xml:space="preserve"> </w:t>
      </w:r>
      <w:r>
        <w:t xml:space="preserve">“real”</w:t>
      </w:r>
      <w:r>
        <w:t xml:space="preserve"> </w:t>
      </w:r>
      <w:r>
        <w:t xml:space="preserve">content of creation praise; they are the</w:t>
      </w:r>
      <w:r>
        <w:t xml:space="preserve"> </w:t>
      </w:r>
      <w:r>
        <w:t xml:space="preserve">interpretive key to everything that follows. Without atonement as the</w:t>
      </w:r>
      <w:r>
        <w:t xml:space="preserve"> </w:t>
      </w:r>
      <w:r>
        <w:t xml:space="preserve">ground, the harvest of verses 9–13 is merely picturesque. Preach the</w:t>
      </w:r>
      <w:r>
        <w:t xml:space="preserve"> </w:t>
      </w:r>
      <w:r>
        <w:t xml:space="preserve">psalm from its hinge, not from its scenery.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Treating verse 3 as a parenthetical confession that interrupts the</w:t>
      </w:r>
      <w:r>
        <w:rPr>
          <w:b/>
          <w:bCs/>
        </w:rPr>
        <w:t xml:space="preserve"> </w:t>
      </w:r>
      <w:r>
        <w:rPr>
          <w:b/>
          <w:bCs/>
        </w:rPr>
        <w:t xml:space="preserve">praise.</w:t>
      </w:r>
      <w:r>
        <w:t xml:space="preserve"> </w:t>
      </w:r>
      <w:r>
        <w:t xml:space="preserve">The natural tendency is to speed past</w:t>
      </w:r>
      <w:r>
        <w:t xml:space="preserve"> </w:t>
      </w:r>
      <w:r>
        <w:t xml:space="preserve">“our iniquities prevail against</w:t>
      </w:r>
      <w:r>
        <w:t xml:space="preserve"> </w:t>
      </w:r>
      <w:r>
        <w:t xml:space="preserve">us”</w:t>
      </w:r>
      <w:r>
        <w:t xml:space="preserve"> </w:t>
      </w:r>
      <w:r>
        <w:t xml:space="preserve">because it sounds like a downer in the middle of a hymn. In fact,</w:t>
      </w:r>
      <w:r>
        <w:t xml:space="preserve"> </w:t>
      </w:r>
      <w:r>
        <w:t xml:space="preserve">this verse is the theological center of gravity of the entire first</w:t>
      </w:r>
      <w:r>
        <w:t xml:space="preserve"> </w:t>
      </w:r>
      <w:r>
        <w:t xml:space="preserve">movement. The blessedness of verse 4 is only intelligible in light of</w:t>
      </w:r>
      <w:r>
        <w:t xml:space="preserve"> </w:t>
      </w:r>
      <w:r>
        <w:t xml:space="preserve">the problem stated in verse 3. Do not rush past the confession — let</w:t>
      </w:r>
      <w:r>
        <w:t xml:space="preserve"> </w:t>
      </w:r>
      <w:r>
        <w:t xml:space="preserve">it establish what access to God actually costs and what it means that</w:t>
      </w:r>
      <w:r>
        <w:t xml:space="preserve"> </w:t>
      </w:r>
      <w:r>
        <w:t xml:space="preserve">God Himself atones.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Reducing verses 9–13 to a stewardship or creation care text.</w:t>
      </w:r>
      <w:r>
        <w:t xml:space="preserve"> </w:t>
      </w:r>
      <w:r>
        <w:t xml:space="preserve">The verbs in the agricultural section are overwhelmingly God’s: He</w:t>
      </w:r>
      <w:r>
        <w:t xml:space="preserve"> </w:t>
      </w:r>
      <w:r>
        <w:t xml:space="preserve">visits, He waters, He enriches, He crowns, He drips abundance. This</w:t>
      </w:r>
      <w:r>
        <w:t xml:space="preserve"> </w:t>
      </w:r>
      <w:r>
        <w:t xml:space="preserve">section is not a mandate for human environmental responsibility — it</w:t>
      </w:r>
      <w:r>
        <w:t xml:space="preserve"> </w:t>
      </w:r>
      <w:r>
        <w:t xml:space="preserve">is a portrait of divine generosity and active providence. While</w:t>
      </w:r>
      <w:r>
        <w:t xml:space="preserve"> </w:t>
      </w:r>
      <w:r>
        <w:t xml:space="preserve">stewardship implications are valid as secondary applications, reducing</w:t>
      </w:r>
      <w:r>
        <w:t xml:space="preserve"> </w:t>
      </w:r>
      <w:r>
        <w:t xml:space="preserve">this section to an ecological message inverts the psalm’s own emphasis</w:t>
      </w:r>
      <w:r>
        <w:t xml:space="preserve"> </w:t>
      </w:r>
      <w:r>
        <w:t xml:space="preserve">from God’s action to human responsibility.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Failing to make the integration between the three movements</w:t>
      </w:r>
      <w:r>
        <w:rPr>
          <w:b/>
          <w:bCs/>
        </w:rPr>
        <w:t xml:space="preserve"> </w:t>
      </w:r>
      <w:r>
        <w:rPr>
          <w:b/>
          <w:bCs/>
        </w:rPr>
        <w:t xml:space="preserve">explicit.</w:t>
      </w:r>
      <w:r>
        <w:t xml:space="preserve"> </w:t>
      </w:r>
      <w:r>
        <w:t xml:space="preserve">Psalm 65 is not three separate mini-sermons on forgiveness, God’s</w:t>
      </w:r>
      <w:r>
        <w:t xml:space="preserve"> </w:t>
      </w:r>
      <w:r>
        <w:t xml:space="preserve">power, and harvest. It is one argument: the God who forgives is the</w:t>
      </w:r>
      <w:r>
        <w:t xml:space="preserve"> </w:t>
      </w:r>
      <w:r>
        <w:t xml:space="preserve">God who governs is the God who provides, and these are expressions of</w:t>
      </w:r>
      <w:r>
        <w:t xml:space="preserve"> </w:t>
      </w:r>
      <w:r>
        <w:t xml:space="preserve">a single character. A sermon that treats each movement as a</w:t>
      </w:r>
      <w:r>
        <w:t xml:space="preserve"> </w:t>
      </w:r>
      <w:r>
        <w:t xml:space="preserve">self-contained unit will produce a scattered result. The preacher’s</w:t>
      </w:r>
      <w:r>
        <w:t xml:space="preserve"> </w:t>
      </w:r>
      <w:r>
        <w:t xml:space="preserve">job is to trace the connective tissue — to show that the same mercy</w:t>
      </w:r>
      <w:r>
        <w:t xml:space="preserve"> </w:t>
      </w:r>
      <w:r>
        <w:t xml:space="preserve">that atoned for sin is the mercy that stills the sea and overflows the</w:t>
      </w:r>
      <w:r>
        <w:t xml:space="preserve"> </w:t>
      </w:r>
      <w:r>
        <w:t xml:space="preserve">wagon tracks.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Missing the corporate and universal dimension of the psalm’s</w:t>
      </w:r>
      <w:r>
        <w:rPr>
          <w:b/>
          <w:bCs/>
        </w:rPr>
        <w:t xml:space="preserve"> </w:t>
      </w:r>
      <w:r>
        <w:rPr>
          <w:b/>
          <w:bCs/>
        </w:rPr>
        <w:t xml:space="preserve">praise.</w:t>
      </w:r>
      <w:r>
        <w:t xml:space="preserve"> </w:t>
      </w:r>
      <w:r>
        <w:t xml:space="preserve">The psalm repeatedly presses outward: all flesh (v. 2), the ends of</w:t>
      </w:r>
      <w:r>
        <w:t xml:space="preserve"> </w:t>
      </w:r>
      <w:r>
        <w:t xml:space="preserve">the earth (v. 5), morning and evening together (v. 8), the meadows</w:t>
      </w:r>
      <w:r>
        <w:t xml:space="preserve"> </w:t>
      </w:r>
      <w:r>
        <w:t xml:space="preserve">and valleys joining the shout (v. 13). This is not a psalm of</w:t>
      </w:r>
      <w:r>
        <w:t xml:space="preserve"> </w:t>
      </w:r>
      <w:r>
        <w:t xml:space="preserve">private devotional experience — it is a vision of cosmic worship.</w:t>
      </w:r>
      <w:r>
        <w:t xml:space="preserve"> </w:t>
      </w:r>
      <w:r>
        <w:t xml:space="preserve">Preaching this psalm only in the register of individual piety</w:t>
      </w:r>
      <w:r>
        <w:t xml:space="preserve"> </w:t>
      </w:r>
      <w:r>
        <w:t xml:space="preserve">(</w:t>
      </w:r>
      <w:r>
        <w:t xml:space="preserve">“what this means for my personal faith”</w:t>
      </w:r>
      <w:r>
        <w:t xml:space="preserve">) misses the psalm’s</w:t>
      </w:r>
      <w:r>
        <w:t xml:space="preserve"> </w:t>
      </w:r>
      <w:r>
        <w:t xml:space="preserve">deliberate movement toward creation-wide doxology. The congregation</w:t>
      </w:r>
      <w:r>
        <w:t xml:space="preserve"> </w:t>
      </w:r>
      <w:r>
        <w:t xml:space="preserve">should leave with a larger God and a wider worship, not merely a</w:t>
      </w:r>
      <w:r>
        <w:t xml:space="preserve"> </w:t>
      </w:r>
      <w:r>
        <w:t xml:space="preserve">warmer devotional feeling.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Using this psalm to preach prosperity theology.</w:t>
      </w:r>
      <w:r>
        <w:t xml:space="preserve"> </w:t>
      </w:r>
      <w:r>
        <w:t xml:space="preserve">The agricultural abundance of verses 9–13 can be detached from its</w:t>
      </w:r>
      <w:r>
        <w:t xml:space="preserve"> </w:t>
      </w:r>
      <w:r>
        <w:t xml:space="preserve">context and read as a promise that God blesses the faithful with</w:t>
      </w:r>
      <w:r>
        <w:t xml:space="preserve"> </w:t>
      </w:r>
      <w:r>
        <w:t xml:space="preserve">material wealth. This is a serious misreading. The bounty of verses</w:t>
      </w:r>
      <w:r>
        <w:t xml:space="preserve"> </w:t>
      </w:r>
      <w:r>
        <w:t xml:space="preserve">9–13 is an expression of God’s common grace and providential</w:t>
      </w:r>
      <w:r>
        <w:t xml:space="preserve"> </w:t>
      </w:r>
      <w:r>
        <w:t xml:space="preserve">generosity toward the whole earth — it is not a covenant reward for</w:t>
      </w:r>
      <w:r>
        <w:t xml:space="preserve"> </w:t>
      </w:r>
      <w:r>
        <w:t xml:space="preserve">personal faithfulness. The primary claim of the passage is</w:t>
      </w:r>
      <w:r>
        <w:t xml:space="preserve"> </w:t>
      </w:r>
      <w:r>
        <w:t xml:space="preserve">doxological, not transactional. Preaching</w:t>
      </w:r>
      <w:r>
        <w:t xml:space="preserve"> </w:t>
      </w:r>
      <w:r>
        <w:t xml:space="preserve">“trust God and He will</w:t>
      </w:r>
      <w:r>
        <w:t xml:space="preserve"> </w:t>
      </w:r>
      <w:r>
        <w:t xml:space="preserve">overflow your wagon tracks”</w:t>
      </w:r>
      <w:r>
        <w:t xml:space="preserve"> </w:t>
      </w:r>
      <w:r>
        <w:t xml:space="preserve">converts a hymn of praise into a</w:t>
      </w:r>
      <w:r>
        <w:t xml:space="preserve"> </w:t>
      </w:r>
      <w:r>
        <w:t xml:space="preserve">prosperity contract and imposes on the text a quid pro quo the psalm</w:t>
      </w:r>
      <w:r>
        <w:t xml:space="preserve"> </w:t>
      </w:r>
      <w:r>
        <w:t xml:space="preserve">explicitly does not offer.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2026-07-14T21:04:54Z</dcterms:created>
  <dcterms:modified xsi:type="dcterms:W3CDTF">2026-07-14T21:04:54Z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